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420B" w14:textId="4328DA82" w:rsidR="004F42A4" w:rsidRDefault="004F42A4" w:rsidP="004F42A4">
      <w:pPr>
        <w:rPr>
          <w:b/>
          <w:sz w:val="24"/>
          <w:szCs w:val="24"/>
        </w:rPr>
      </w:pPr>
      <w:r w:rsidRPr="00A67DD9">
        <w:rPr>
          <w:b/>
          <w:sz w:val="24"/>
          <w:szCs w:val="24"/>
        </w:rPr>
        <w:t xml:space="preserve">CONSOLIDACIONS </w:t>
      </w:r>
      <w:r w:rsidR="00C33319">
        <w:rPr>
          <w:b/>
          <w:sz w:val="24"/>
          <w:szCs w:val="24"/>
        </w:rPr>
        <w:t xml:space="preserve">AMB </w:t>
      </w:r>
      <w:r w:rsidRPr="00A67DD9">
        <w:rPr>
          <w:b/>
          <w:sz w:val="24"/>
          <w:szCs w:val="24"/>
        </w:rPr>
        <w:t>INFRACAT (</w:t>
      </w:r>
      <w:r w:rsidR="00FB7899">
        <w:rPr>
          <w:b/>
          <w:sz w:val="24"/>
          <w:szCs w:val="24"/>
        </w:rPr>
        <w:t xml:space="preserve">CODI ENTITAT </w:t>
      </w:r>
      <w:r w:rsidRPr="00A67DD9">
        <w:rPr>
          <w:b/>
          <w:sz w:val="24"/>
          <w:szCs w:val="24"/>
        </w:rPr>
        <w:t>6390)</w:t>
      </w:r>
      <w:r w:rsidR="00FB7899">
        <w:rPr>
          <w:b/>
          <w:sz w:val="24"/>
          <w:szCs w:val="24"/>
        </w:rPr>
        <w:t xml:space="preserve"> EN CONCEPTE DE </w:t>
      </w:r>
      <w:r w:rsidR="006F6A84">
        <w:rPr>
          <w:b/>
          <w:sz w:val="24"/>
          <w:szCs w:val="24"/>
        </w:rPr>
        <w:t>LLOGUERS</w:t>
      </w:r>
    </w:p>
    <w:p w14:paraId="546F8AC5" w14:textId="77777777" w:rsidR="00145B28" w:rsidRPr="00F90480" w:rsidRDefault="00145B28" w:rsidP="002A2DE5">
      <w:pPr>
        <w:jc w:val="both"/>
        <w:rPr>
          <w:sz w:val="18"/>
          <w:szCs w:val="18"/>
        </w:rPr>
      </w:pPr>
      <w:r w:rsidRPr="00F90480">
        <w:rPr>
          <w:sz w:val="18"/>
          <w:szCs w:val="18"/>
        </w:rPr>
        <w:t>Els departaments i entitats que tinguin lloguers amb Infraestructures de la Generalitat de Catalunya (Infracat) han de consignar-los a la partida D/200000100, i Infracat els recull a les partides del capítols 5 i 8 que s’indiquen a continuació.</w:t>
      </w:r>
    </w:p>
    <w:p w14:paraId="562B7B2F" w14:textId="77777777" w:rsidR="00145B28" w:rsidRPr="00193509" w:rsidRDefault="00145B28" w:rsidP="002A2DE5">
      <w:pPr>
        <w:jc w:val="both"/>
        <w:rPr>
          <w:sz w:val="24"/>
          <w:szCs w:val="24"/>
        </w:rPr>
      </w:pPr>
      <w:r w:rsidRPr="00F90480">
        <w:rPr>
          <w:sz w:val="18"/>
          <w:szCs w:val="18"/>
        </w:rPr>
        <w:t>Es tracta de consolidacions parcials, per tant</w:t>
      </w:r>
      <w:r w:rsidR="00F90480">
        <w:rPr>
          <w:sz w:val="18"/>
          <w:szCs w:val="18"/>
        </w:rPr>
        <w:t>,</w:t>
      </w:r>
      <w:r w:rsidRPr="00F90480">
        <w:rPr>
          <w:sz w:val="18"/>
          <w:szCs w:val="18"/>
        </w:rPr>
        <w:t xml:space="preserve"> els departaments i entitats marcaran la X de consolidació parcial DPT.</w:t>
      </w:r>
      <w:r w:rsidR="00193509" w:rsidRPr="00F90480">
        <w:rPr>
          <w:sz w:val="18"/>
          <w:szCs w:val="18"/>
        </w:rPr>
        <w:t xml:space="preserve"> En la consolidació es descompt</w:t>
      </w:r>
      <w:r w:rsidR="002A2DE5" w:rsidRPr="00F90480">
        <w:rPr>
          <w:sz w:val="18"/>
          <w:szCs w:val="18"/>
        </w:rPr>
        <w:t>a el 21% de l’IVA. Per saber la distribució de l’import</w:t>
      </w:r>
      <w:r w:rsidR="00193509" w:rsidRPr="00F90480">
        <w:rPr>
          <w:sz w:val="18"/>
          <w:szCs w:val="18"/>
        </w:rPr>
        <w:t xml:space="preserve"> entre les tres partides d’ingrés, cal posar-se en contacte amb Infraestructures</w:t>
      </w:r>
      <w:r w:rsidR="00193509" w:rsidRPr="00193509">
        <w:rPr>
          <w:sz w:val="24"/>
          <w:szCs w:val="24"/>
        </w:rPr>
        <w:t>.</w:t>
      </w:r>
    </w:p>
    <w:p w14:paraId="5D21AF30" w14:textId="77777777" w:rsidR="00514DFD" w:rsidRDefault="00514DFD" w:rsidP="001A0F8A">
      <w:pPr>
        <w:rPr>
          <w:rFonts w:cs="Arial"/>
          <w:color w:val="FF0000"/>
          <w:sz w:val="18"/>
          <w:szCs w:val="18"/>
        </w:rPr>
      </w:pPr>
    </w:p>
    <w:p w14:paraId="704A9A9A" w14:textId="77777777" w:rsidR="00F90480" w:rsidRDefault="00F90480" w:rsidP="001A0F8A">
      <w:pPr>
        <w:rPr>
          <w:rFonts w:cs="Arial"/>
          <w:color w:val="FF0000"/>
          <w:sz w:val="18"/>
          <w:szCs w:val="18"/>
        </w:rPr>
      </w:pPr>
      <w:r w:rsidRPr="00F90480">
        <w:rPr>
          <w:noProof/>
          <w:lang w:eastAsia="ca-ES"/>
        </w:rPr>
        <w:drawing>
          <wp:inline distT="0" distB="0" distL="0" distR="0" wp14:anchorId="45D365B1" wp14:editId="59F10959">
            <wp:extent cx="8551545" cy="722727"/>
            <wp:effectExtent l="0" t="0" r="1905" b="127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545" cy="72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A01CC" w14:textId="77777777" w:rsidR="002756AD" w:rsidRDefault="002756AD" w:rsidP="001A0F8A">
      <w:pPr>
        <w:rPr>
          <w:rFonts w:cs="Arial"/>
          <w:color w:val="FF0000"/>
          <w:sz w:val="18"/>
          <w:szCs w:val="18"/>
        </w:rPr>
      </w:pPr>
    </w:p>
    <w:p w14:paraId="75C3F90D" w14:textId="77777777" w:rsidR="002756AD" w:rsidRPr="001A0F8A" w:rsidRDefault="002756AD" w:rsidP="001A0F8A">
      <w:pPr>
        <w:rPr>
          <w:rFonts w:cs="Arial"/>
          <w:color w:val="FF0000"/>
          <w:sz w:val="18"/>
          <w:szCs w:val="18"/>
        </w:rPr>
        <w:sectPr w:rsidR="002756AD" w:rsidRPr="001A0F8A" w:rsidSect="0061307E">
          <w:headerReference w:type="default" r:id="rId9"/>
          <w:pgSz w:w="16838" w:h="11906" w:orient="landscape"/>
          <w:pgMar w:top="1701" w:right="1954" w:bottom="1701" w:left="1417" w:header="708" w:footer="708" w:gutter="0"/>
          <w:cols w:space="708"/>
          <w:docGrid w:linePitch="360"/>
        </w:sectPr>
      </w:pPr>
    </w:p>
    <w:p w14:paraId="7A3650FE" w14:textId="77777777" w:rsidR="00514DFD" w:rsidRDefault="00514DFD" w:rsidP="00DF06CF">
      <w:pPr>
        <w:pStyle w:val="Pargrafdellista"/>
        <w:spacing w:after="0" w:line="276" w:lineRule="auto"/>
        <w:contextualSpacing w:val="0"/>
        <w:jc w:val="both"/>
        <w:rPr>
          <w:rFonts w:cs="Arial"/>
          <w:color w:val="FF0000"/>
          <w:sz w:val="18"/>
          <w:szCs w:val="18"/>
        </w:rPr>
        <w:sectPr w:rsidR="00514DFD" w:rsidSect="00514DFD">
          <w:type w:val="continuous"/>
          <w:pgSz w:w="16838" w:h="11906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14:paraId="10CE286C" w14:textId="77777777" w:rsidR="00DF06CF" w:rsidRDefault="00DF06CF" w:rsidP="0061307E">
      <w:pPr>
        <w:pStyle w:val="Pargrafdellista"/>
        <w:spacing w:after="0"/>
        <w:rPr>
          <w:sz w:val="18"/>
          <w:szCs w:val="18"/>
        </w:rPr>
        <w:sectPr w:rsidR="00DF06CF" w:rsidSect="00DF06CF">
          <w:type w:val="continuous"/>
          <w:pgSz w:w="16838" w:h="11906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14:paraId="4FF16C5C" w14:textId="77777777" w:rsidR="004F42A4" w:rsidRDefault="004F42A4" w:rsidP="004F42A4">
      <w:pPr>
        <w:pStyle w:val="Pargrafdellista"/>
        <w:rPr>
          <w:sz w:val="18"/>
          <w:szCs w:val="18"/>
        </w:rPr>
      </w:pPr>
    </w:p>
    <w:p w14:paraId="7BD6D6F1" w14:textId="77777777" w:rsidR="004F42A4" w:rsidRPr="007613C5" w:rsidRDefault="004F42A4" w:rsidP="004F42A4">
      <w:pPr>
        <w:rPr>
          <w:sz w:val="18"/>
          <w:szCs w:val="18"/>
        </w:rPr>
      </w:pPr>
    </w:p>
    <w:p w14:paraId="7C00CD5D" w14:textId="77777777" w:rsidR="007613C5" w:rsidRPr="0061307E" w:rsidRDefault="004F42A4" w:rsidP="0061307E">
      <w:pPr>
        <w:spacing w:after="200" w:line="276" w:lineRule="auto"/>
        <w:ind w:left="720"/>
        <w:jc w:val="both"/>
        <w:rPr>
          <w:rFonts w:cs="Arial"/>
          <w:b/>
          <w:sz w:val="18"/>
          <w:szCs w:val="18"/>
        </w:rPr>
      </w:pPr>
      <w:r w:rsidRPr="00392E2B">
        <w:rPr>
          <w:rFonts w:cs="Arial"/>
          <w:sz w:val="18"/>
          <w:szCs w:val="18"/>
        </w:rPr>
        <w:t xml:space="preserve">                                               </w:t>
      </w:r>
      <w:r>
        <w:rPr>
          <w:rFonts w:cs="Arial"/>
          <w:color w:val="FF0000"/>
          <w:sz w:val="18"/>
          <w:szCs w:val="18"/>
        </w:rPr>
        <w:t xml:space="preserve">                                                                           </w:t>
      </w:r>
      <w:r w:rsidRPr="004F43DB">
        <w:rPr>
          <w:rFonts w:cs="Arial"/>
          <w:color w:val="FF0000"/>
          <w:sz w:val="18"/>
          <w:szCs w:val="18"/>
        </w:rPr>
        <w:t xml:space="preserve">   </w:t>
      </w:r>
      <w:r>
        <w:rPr>
          <w:rFonts w:cs="Arial"/>
          <w:color w:val="FF0000"/>
          <w:sz w:val="18"/>
          <w:szCs w:val="18"/>
        </w:rPr>
        <w:t xml:space="preserve">     </w:t>
      </w:r>
      <w:r w:rsidR="005A5321">
        <w:rPr>
          <w:rFonts w:cs="Arial"/>
          <w:b/>
          <w:color w:val="FF0000"/>
          <w:sz w:val="18"/>
          <w:szCs w:val="18"/>
        </w:rPr>
        <w:t xml:space="preserve">                                                       </w:t>
      </w:r>
      <w:r w:rsidR="00834827" w:rsidRPr="004F43DB">
        <w:rPr>
          <w:rFonts w:cs="Arial"/>
          <w:color w:val="FF0000"/>
          <w:sz w:val="18"/>
          <w:szCs w:val="18"/>
        </w:rPr>
        <w:t xml:space="preserve">                 </w:t>
      </w:r>
      <w:r w:rsidR="00834827">
        <w:rPr>
          <w:rFonts w:cs="Arial"/>
          <w:color w:val="FF0000"/>
          <w:sz w:val="18"/>
          <w:szCs w:val="18"/>
        </w:rPr>
        <w:t xml:space="preserve">      </w:t>
      </w:r>
      <w:r w:rsidR="005A5321">
        <w:rPr>
          <w:rFonts w:cs="Arial"/>
          <w:color w:val="FF0000"/>
          <w:sz w:val="18"/>
          <w:szCs w:val="18"/>
        </w:rPr>
        <w:t xml:space="preserve">                                                                       </w:t>
      </w:r>
      <w:r w:rsidR="00834827">
        <w:rPr>
          <w:rFonts w:cs="Arial"/>
          <w:color w:val="FF0000"/>
          <w:sz w:val="18"/>
          <w:szCs w:val="18"/>
        </w:rPr>
        <w:t xml:space="preserve">  </w:t>
      </w:r>
      <w:r w:rsidR="00834827" w:rsidRPr="004F43DB">
        <w:rPr>
          <w:rFonts w:cs="Arial"/>
          <w:color w:val="FF0000"/>
          <w:sz w:val="18"/>
          <w:szCs w:val="18"/>
        </w:rPr>
        <w:t xml:space="preserve">   </w:t>
      </w:r>
      <w:r w:rsidR="00834827">
        <w:rPr>
          <w:rFonts w:cs="Arial"/>
          <w:color w:val="FF0000"/>
          <w:sz w:val="18"/>
          <w:szCs w:val="18"/>
        </w:rPr>
        <w:t xml:space="preserve">     </w:t>
      </w:r>
      <w:r w:rsidR="00834827" w:rsidRPr="004F43DB">
        <w:rPr>
          <w:rFonts w:cs="Arial"/>
          <w:color w:val="FF0000"/>
          <w:sz w:val="18"/>
          <w:szCs w:val="18"/>
        </w:rPr>
        <w:t xml:space="preserve">- </w:t>
      </w:r>
    </w:p>
    <w:sectPr w:rsidR="007613C5" w:rsidRPr="0061307E" w:rsidSect="00514DFD"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1511" w14:textId="77777777" w:rsidR="006F6A84" w:rsidRDefault="006F6A84" w:rsidP="006F6A84">
      <w:pPr>
        <w:spacing w:after="0" w:line="240" w:lineRule="auto"/>
      </w:pPr>
      <w:r>
        <w:separator/>
      </w:r>
    </w:p>
  </w:endnote>
  <w:endnote w:type="continuationSeparator" w:id="0">
    <w:p w14:paraId="76A83118" w14:textId="77777777" w:rsidR="006F6A84" w:rsidRDefault="006F6A84" w:rsidP="006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7134" w14:textId="77777777" w:rsidR="006F6A84" w:rsidRDefault="006F6A84" w:rsidP="006F6A84">
      <w:pPr>
        <w:spacing w:after="0" w:line="240" w:lineRule="auto"/>
      </w:pPr>
      <w:r>
        <w:separator/>
      </w:r>
    </w:p>
  </w:footnote>
  <w:footnote w:type="continuationSeparator" w:id="0">
    <w:p w14:paraId="66F21C37" w14:textId="77777777" w:rsidR="006F6A84" w:rsidRDefault="006F6A84" w:rsidP="006F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A24B" w14:textId="21C4AC71" w:rsidR="006F6A84" w:rsidRDefault="000D070D" w:rsidP="006F6A84">
    <w:pPr>
      <w:pStyle w:val="Capalera"/>
      <w:ind w:left="-142"/>
    </w:pPr>
    <w:r>
      <w:rPr>
        <w:noProof/>
      </w:rPr>
      <w:drawing>
        <wp:inline distT="0" distB="0" distL="0" distR="0" wp14:anchorId="11182B91" wp14:editId="674C1C36">
          <wp:extent cx="2953512" cy="320040"/>
          <wp:effectExtent l="0" t="0" r="0" b="3810"/>
          <wp:docPr id="2103638622" name="Imatge 1" descr="Logotip del Departament d'Economia i Finances,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638622" name="Imatge 1" descr="Logotip del Departament d'Economia i Finances, Generalitat de Cataluny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512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7292"/>
    <w:multiLevelType w:val="hybridMultilevel"/>
    <w:tmpl w:val="343E93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3F6A"/>
    <w:multiLevelType w:val="hybridMultilevel"/>
    <w:tmpl w:val="E72068B2"/>
    <w:lvl w:ilvl="0" w:tplc="6CF8EF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D7A41"/>
    <w:multiLevelType w:val="hybridMultilevel"/>
    <w:tmpl w:val="9F3EBF5E"/>
    <w:lvl w:ilvl="0" w:tplc="040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825441295">
    <w:abstractNumId w:val="1"/>
  </w:num>
  <w:num w:numId="2" w16cid:durableId="1034312493">
    <w:abstractNumId w:val="0"/>
  </w:num>
  <w:num w:numId="3" w16cid:durableId="1339306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C5"/>
    <w:rsid w:val="00021FC8"/>
    <w:rsid w:val="000D070D"/>
    <w:rsid w:val="000D7B3A"/>
    <w:rsid w:val="00136EC3"/>
    <w:rsid w:val="00145B28"/>
    <w:rsid w:val="001755B5"/>
    <w:rsid w:val="00193509"/>
    <w:rsid w:val="001A0F8A"/>
    <w:rsid w:val="00231BE9"/>
    <w:rsid w:val="002529AD"/>
    <w:rsid w:val="002756AD"/>
    <w:rsid w:val="00276CF0"/>
    <w:rsid w:val="002A2DE5"/>
    <w:rsid w:val="002B1EBE"/>
    <w:rsid w:val="002F1021"/>
    <w:rsid w:val="003220B9"/>
    <w:rsid w:val="00366200"/>
    <w:rsid w:val="00392E2B"/>
    <w:rsid w:val="003B28B5"/>
    <w:rsid w:val="00403417"/>
    <w:rsid w:val="00404911"/>
    <w:rsid w:val="004722C5"/>
    <w:rsid w:val="004E7DB2"/>
    <w:rsid w:val="004F42A4"/>
    <w:rsid w:val="004F43DB"/>
    <w:rsid w:val="00514DFD"/>
    <w:rsid w:val="005574F0"/>
    <w:rsid w:val="005A5321"/>
    <w:rsid w:val="005D7AB3"/>
    <w:rsid w:val="0061307E"/>
    <w:rsid w:val="006443CE"/>
    <w:rsid w:val="006F6A84"/>
    <w:rsid w:val="0076008D"/>
    <w:rsid w:val="007613C5"/>
    <w:rsid w:val="007B761A"/>
    <w:rsid w:val="007C2EE4"/>
    <w:rsid w:val="00834827"/>
    <w:rsid w:val="00851F4E"/>
    <w:rsid w:val="00865985"/>
    <w:rsid w:val="00891C71"/>
    <w:rsid w:val="008B2D04"/>
    <w:rsid w:val="00907557"/>
    <w:rsid w:val="00912B3B"/>
    <w:rsid w:val="009462B9"/>
    <w:rsid w:val="009B13C0"/>
    <w:rsid w:val="009D09FC"/>
    <w:rsid w:val="009F3338"/>
    <w:rsid w:val="00A67DD9"/>
    <w:rsid w:val="00AA0BF0"/>
    <w:rsid w:val="00B02C75"/>
    <w:rsid w:val="00B46D53"/>
    <w:rsid w:val="00C27013"/>
    <w:rsid w:val="00C33319"/>
    <w:rsid w:val="00CB2F85"/>
    <w:rsid w:val="00D820A3"/>
    <w:rsid w:val="00DB5807"/>
    <w:rsid w:val="00DB72A3"/>
    <w:rsid w:val="00DD3064"/>
    <w:rsid w:val="00DE1168"/>
    <w:rsid w:val="00DF06CF"/>
    <w:rsid w:val="00E317FF"/>
    <w:rsid w:val="00E507CD"/>
    <w:rsid w:val="00E90F1C"/>
    <w:rsid w:val="00EB6AC2"/>
    <w:rsid w:val="00EE7B7B"/>
    <w:rsid w:val="00EF2511"/>
    <w:rsid w:val="00EF736D"/>
    <w:rsid w:val="00F06034"/>
    <w:rsid w:val="00F456B2"/>
    <w:rsid w:val="00F90480"/>
    <w:rsid w:val="00FB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88DD"/>
  <w15:chartTrackingRefBased/>
  <w15:docId w15:val="{4FCDBCAC-FAA8-4FAA-A8A4-2D2E516D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613C5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4F42A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ca-E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4F42A4"/>
    <w:pPr>
      <w:spacing w:after="0" w:line="240" w:lineRule="auto"/>
    </w:pPr>
    <w:rPr>
      <w:rFonts w:eastAsiaTheme="minorEastAsia" w:cs="Times New Roman"/>
      <w:sz w:val="20"/>
      <w:szCs w:val="20"/>
      <w:lang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4F42A4"/>
    <w:rPr>
      <w:rFonts w:eastAsiaTheme="minorEastAsia" w:cs="Times New Roman"/>
      <w:sz w:val="20"/>
      <w:szCs w:val="20"/>
      <w:lang w:eastAsia="ca-ES"/>
    </w:rPr>
  </w:style>
  <w:style w:type="character" w:styleId="mfasisubtil">
    <w:name w:val="Subtle Emphasis"/>
    <w:basedOn w:val="Lletraperdefectedelpargraf"/>
    <w:uiPriority w:val="19"/>
    <w:qFormat/>
    <w:rsid w:val="004F42A4"/>
    <w:rPr>
      <w:i/>
      <w:iCs/>
    </w:rPr>
  </w:style>
  <w:style w:type="table" w:styleId="Ombrejatsuaumfasi1">
    <w:name w:val="Light Shading Accent 1"/>
    <w:basedOn w:val="Taulanormal"/>
    <w:uiPriority w:val="60"/>
    <w:rsid w:val="004F42A4"/>
    <w:pPr>
      <w:spacing w:after="0" w:line="240" w:lineRule="auto"/>
    </w:pPr>
    <w:rPr>
      <w:rFonts w:eastAsiaTheme="minorEastAsia"/>
      <w:color w:val="2E74B5" w:themeColor="accent1" w:themeShade="BF"/>
      <w:lang w:eastAsia="ca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ulaambquadrcula">
    <w:name w:val="Table Grid"/>
    <w:basedOn w:val="Taulanormal"/>
    <w:uiPriority w:val="39"/>
    <w:rsid w:val="004F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2">
    <w:name w:val="Plain Table 2"/>
    <w:basedOn w:val="Taulanormal"/>
    <w:uiPriority w:val="42"/>
    <w:rsid w:val="00DF06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alera">
    <w:name w:val="header"/>
    <w:basedOn w:val="Normal"/>
    <w:link w:val="CapaleraCar"/>
    <w:uiPriority w:val="99"/>
    <w:unhideWhenUsed/>
    <w:rsid w:val="006F6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F6A84"/>
  </w:style>
  <w:style w:type="paragraph" w:styleId="Peu">
    <w:name w:val="footer"/>
    <w:basedOn w:val="Normal"/>
    <w:link w:val="PeuCar"/>
    <w:uiPriority w:val="99"/>
    <w:unhideWhenUsed/>
    <w:rsid w:val="006F6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F6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30257-A3A1-437C-9865-16453ED4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Calvo, Maria Teresa</dc:creator>
  <cp:keywords/>
  <dc:description/>
  <cp:lastModifiedBy>Martinez Mascorda, Marta</cp:lastModifiedBy>
  <cp:revision>4</cp:revision>
  <dcterms:created xsi:type="dcterms:W3CDTF">2024-09-06T10:19:00Z</dcterms:created>
  <dcterms:modified xsi:type="dcterms:W3CDTF">2024-09-10T07:22:00Z</dcterms:modified>
</cp:coreProperties>
</file>